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7883" w:rsidRDefault="003E7883" w:rsidP="003E7883">
      <w:pPr>
        <w:pStyle w:val="1"/>
      </w:pPr>
      <w:r>
        <w:t>US-ШПАКЛЕВКА БЕЛАЯ US57</w:t>
      </w:r>
    </w:p>
    <w:p w:rsidR="00F41583" w:rsidRDefault="003E7883" w:rsidP="003E7883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480175" cy="648017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7_srodek_wiz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648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7883" w:rsidRDefault="003E7883" w:rsidP="003E7883">
      <w:pPr>
        <w:pStyle w:val="4"/>
      </w:pPr>
      <w:r>
        <w:rPr>
          <w:rStyle w:val="a3"/>
          <w:b/>
          <w:bCs/>
        </w:rPr>
        <w:t>О продукте:</w:t>
      </w:r>
    </w:p>
    <w:p w:rsidR="003E7883" w:rsidRDefault="003E7883" w:rsidP="003E7883">
      <w:pPr>
        <w:pStyle w:val="a4"/>
        <w:jc w:val="both"/>
      </w:pPr>
      <w:r>
        <w:t>Готовая к использованию, белоснежная шпаклевка на основании акрилового основания и мраморной муки для окончательной гладкой отделки стен и потолков внутри зданий.</w:t>
      </w:r>
      <w:r>
        <w:br/>
        <w:t>Идеальная отделка стен и потолков при нанесении на бетон, штукатурку, а также на стены для их дальнейшей покраски или наклейки на них обоев.</w:t>
      </w:r>
    </w:p>
    <w:p w:rsidR="003E7883" w:rsidRDefault="003E7883" w:rsidP="003E7883">
      <w:r>
        <w:pict>
          <v:rect id="_x0000_i1025" style="width:0;height:1.5pt" o:hralign="center" o:hrstd="t" o:hr="t" fillcolor="#a0a0a0" stroked="f"/>
        </w:pict>
      </w:r>
    </w:p>
    <w:p w:rsidR="003E7883" w:rsidRDefault="003E7883" w:rsidP="003E7883">
      <w:pPr>
        <w:pStyle w:val="4"/>
      </w:pPr>
      <w:r>
        <w:rPr>
          <w:rStyle w:val="a3"/>
          <w:b/>
          <w:bCs/>
        </w:rPr>
        <w:t>Применение:</w:t>
      </w:r>
    </w:p>
    <w:p w:rsidR="003E7883" w:rsidRDefault="003E7883" w:rsidP="003E7883">
      <w:r>
        <w:t>• Для внутренних работ.</w:t>
      </w:r>
      <w:r>
        <w:br/>
        <w:t>• Для окрашивания стен и потолков.</w:t>
      </w:r>
      <w:r>
        <w:br/>
        <w:t>• Используется как последний отделочный слой.</w:t>
      </w:r>
      <w:r>
        <w:br/>
        <w:t xml:space="preserve">• Для нанесения на правильно подготовленные поверхности: бетон, гипсовую </w:t>
      </w:r>
      <w:r>
        <w:lastRenderedPageBreak/>
        <w:t>штукатурку, тонкослойную штукатурку, известковую штукатурку, старое финишное покрытие.</w:t>
      </w:r>
      <w:r>
        <w:br/>
        <w:t>• Нанесение – шпателем из нержавеющей стали, машинное нанесение.</w:t>
      </w:r>
    </w:p>
    <w:p w:rsidR="003E7883" w:rsidRDefault="003E7883" w:rsidP="003E7883">
      <w:r>
        <w:pict>
          <v:rect id="_x0000_i1026" style="width:0;height:1.5pt" o:hralign="center" o:hrstd="t" o:hr="t" fillcolor="#a0a0a0" stroked="f"/>
        </w:pict>
      </w:r>
    </w:p>
    <w:p w:rsidR="003E7883" w:rsidRDefault="003E7883" w:rsidP="003E7883">
      <w:pPr>
        <w:pStyle w:val="4"/>
      </w:pPr>
      <w:r>
        <w:t> </w:t>
      </w:r>
      <w:r>
        <w:rPr>
          <w:rStyle w:val="a3"/>
          <w:b/>
          <w:bCs/>
        </w:rPr>
        <w:t>Состав:</w:t>
      </w:r>
    </w:p>
    <w:p w:rsidR="003E7883" w:rsidRDefault="003E7883" w:rsidP="003E7883">
      <w:r>
        <w:t>• Водно-дисперсионная.</w:t>
      </w:r>
      <w:r>
        <w:br/>
        <w:t>• На основе акриловой дисперсии.</w:t>
      </w:r>
      <w:r>
        <w:br/>
        <w:t>• В качестве наполнителей используются не содержащие ржавчины снежно-белая мраморная мука.</w:t>
      </w:r>
      <w:r>
        <w:br/>
        <w:t xml:space="preserve">• С использованием титановой бели, усиливающей </w:t>
      </w:r>
      <w:proofErr w:type="spellStart"/>
      <w:r>
        <w:t>укрывистость</w:t>
      </w:r>
      <w:proofErr w:type="spellEnd"/>
      <w:r>
        <w:t>.</w:t>
      </w:r>
    </w:p>
    <w:p w:rsidR="003E7883" w:rsidRDefault="003E7883" w:rsidP="003E7883">
      <w:r>
        <w:pict>
          <v:rect id="_x0000_i1027" style="width:0;height:1.5pt" o:hralign="center" o:hrstd="t" o:hr="t" fillcolor="#a0a0a0" stroked="f"/>
        </w:pict>
      </w:r>
    </w:p>
    <w:p w:rsidR="003E7883" w:rsidRDefault="003E7883" w:rsidP="003E7883">
      <w:pPr>
        <w:pStyle w:val="4"/>
      </w:pPr>
      <w:r>
        <w:rPr>
          <w:rStyle w:val="a3"/>
          <w:b/>
          <w:bCs/>
        </w:rPr>
        <w:t>Уникальные характеристики:</w:t>
      </w:r>
    </w:p>
    <w:p w:rsidR="003E7883" w:rsidRDefault="003E7883" w:rsidP="003E7883">
      <w:r>
        <w:t xml:space="preserve">• Матовая текстура, любая текстура для получения – </w:t>
      </w:r>
      <w:proofErr w:type="gramStart"/>
      <w:r>
        <w:t>от</w:t>
      </w:r>
      <w:proofErr w:type="gramEnd"/>
      <w:r>
        <w:t xml:space="preserve"> очень гладкого до художественного дизайна.</w:t>
      </w:r>
      <w:r>
        <w:br/>
        <w:t>• Легко шлифуется, мало пылится.</w:t>
      </w:r>
      <w:r>
        <w:br/>
        <w:t>• Легко наносится.</w:t>
      </w:r>
      <w:r>
        <w:br/>
        <w:t xml:space="preserve">• </w:t>
      </w:r>
      <w:proofErr w:type="gramStart"/>
      <w:r>
        <w:t>Экономична</w:t>
      </w:r>
      <w:proofErr w:type="gramEnd"/>
      <w:r>
        <w:t xml:space="preserve"> в использовании.</w:t>
      </w:r>
      <w:r>
        <w:br/>
        <w:t>• Белоснежный цвет позволяет эффективно окрашивать.</w:t>
      </w:r>
    </w:p>
    <w:p w:rsidR="003E7883" w:rsidRDefault="003E7883" w:rsidP="003E7883">
      <w:r>
        <w:pict>
          <v:rect id="_x0000_i1028" style="width:0;height:1.5pt" o:hralign="center" o:hrstd="t" o:hr="t" fillcolor="#a0a0a0" stroked="f"/>
        </w:pict>
      </w:r>
    </w:p>
    <w:p w:rsidR="003E7883" w:rsidRDefault="003E7883" w:rsidP="003E7883">
      <w:pPr>
        <w:pStyle w:val="4"/>
      </w:pPr>
      <w:r>
        <w:rPr>
          <w:rStyle w:val="a3"/>
          <w:b/>
          <w:bCs/>
        </w:rPr>
        <w:t>Технические данные:</w:t>
      </w:r>
    </w:p>
    <w:tbl>
      <w:tblPr>
        <w:tblW w:w="5000" w:type="pct"/>
        <w:tblCellSpacing w:w="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455"/>
        <w:gridCol w:w="1608"/>
        <w:gridCol w:w="4262"/>
      </w:tblGrid>
      <w:tr w:rsidR="003E7883" w:rsidTr="003E7883">
        <w:trPr>
          <w:tblCellSpacing w:w="15" w:type="dxa"/>
        </w:trPr>
        <w:tc>
          <w:tcPr>
            <w:tcW w:w="213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986EC"/>
            <w:vAlign w:val="center"/>
            <w:hideMark/>
          </w:tcPr>
          <w:p w:rsidR="003E7883" w:rsidRDefault="003E7883">
            <w:pPr>
              <w:jc w:val="center"/>
              <w:rPr>
                <w:sz w:val="24"/>
                <w:szCs w:val="24"/>
              </w:rPr>
            </w:pPr>
            <w:r>
              <w:rPr>
                <w:rStyle w:val="a3"/>
                <w:color w:val="FFFFFF"/>
              </w:rPr>
              <w:t>Описание</w:t>
            </w:r>
          </w:p>
        </w:tc>
        <w:tc>
          <w:tcPr>
            <w:tcW w:w="76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986EC"/>
            <w:vAlign w:val="center"/>
            <w:hideMark/>
          </w:tcPr>
          <w:p w:rsidR="003E7883" w:rsidRDefault="003E7883">
            <w:pPr>
              <w:jc w:val="center"/>
              <w:rPr>
                <w:sz w:val="24"/>
                <w:szCs w:val="24"/>
              </w:rPr>
            </w:pPr>
            <w:r>
              <w:rPr>
                <w:rStyle w:val="a3"/>
                <w:color w:val="FFFFFF"/>
              </w:rPr>
              <w:t>Ед. измерения</w:t>
            </w:r>
          </w:p>
        </w:tc>
        <w:tc>
          <w:tcPr>
            <w:tcW w:w="20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986EC"/>
            <w:vAlign w:val="center"/>
            <w:hideMark/>
          </w:tcPr>
          <w:p w:rsidR="003E7883" w:rsidRDefault="003E7883">
            <w:pPr>
              <w:jc w:val="center"/>
              <w:rPr>
                <w:sz w:val="24"/>
                <w:szCs w:val="24"/>
              </w:rPr>
            </w:pPr>
            <w:r>
              <w:rPr>
                <w:rStyle w:val="a3"/>
                <w:color w:val="FFFFFF"/>
              </w:rPr>
              <w:t>Параметры</w:t>
            </w:r>
          </w:p>
        </w:tc>
      </w:tr>
      <w:tr w:rsidR="003E7883" w:rsidTr="003E7883">
        <w:trPr>
          <w:tblCellSpacing w:w="15" w:type="dxa"/>
        </w:trPr>
        <w:tc>
          <w:tcPr>
            <w:tcW w:w="2136" w:type="pct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outset" w:sz="6" w:space="0" w:color="auto"/>
            </w:tcBorders>
            <w:shd w:val="clear" w:color="auto" w:fill="CCCCCC"/>
            <w:vAlign w:val="center"/>
            <w:hideMark/>
          </w:tcPr>
          <w:p w:rsidR="003E7883" w:rsidRDefault="003E7883">
            <w:pPr>
              <w:rPr>
                <w:sz w:val="24"/>
                <w:szCs w:val="24"/>
              </w:rPr>
            </w:pPr>
            <w:r>
              <w:rPr>
                <w:rStyle w:val="a3"/>
                <w:color w:val="000000"/>
              </w:rPr>
              <w:t>Фасовка</w:t>
            </w:r>
          </w:p>
        </w:tc>
        <w:tc>
          <w:tcPr>
            <w:tcW w:w="76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E7883" w:rsidRDefault="003E7883">
            <w:pPr>
              <w:jc w:val="center"/>
              <w:rPr>
                <w:sz w:val="24"/>
                <w:szCs w:val="24"/>
              </w:rPr>
            </w:pPr>
            <w:r>
              <w:t>кг</w:t>
            </w:r>
          </w:p>
        </w:tc>
        <w:tc>
          <w:tcPr>
            <w:tcW w:w="20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E7883" w:rsidRDefault="003E7883">
            <w:pPr>
              <w:jc w:val="center"/>
              <w:rPr>
                <w:sz w:val="24"/>
                <w:szCs w:val="24"/>
              </w:rPr>
            </w:pPr>
            <w:r>
              <w:t>4.5, 9, 17</w:t>
            </w:r>
          </w:p>
        </w:tc>
      </w:tr>
      <w:tr w:rsidR="003E7883" w:rsidTr="003E7883">
        <w:trPr>
          <w:tblCellSpacing w:w="15" w:type="dxa"/>
        </w:trPr>
        <w:tc>
          <w:tcPr>
            <w:tcW w:w="2136" w:type="pct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outset" w:sz="6" w:space="0" w:color="auto"/>
            </w:tcBorders>
            <w:shd w:val="clear" w:color="auto" w:fill="CCCCCC"/>
            <w:vAlign w:val="center"/>
            <w:hideMark/>
          </w:tcPr>
          <w:p w:rsidR="003E7883" w:rsidRDefault="003E7883">
            <w:pPr>
              <w:rPr>
                <w:sz w:val="24"/>
                <w:szCs w:val="24"/>
              </w:rPr>
            </w:pPr>
            <w:r>
              <w:rPr>
                <w:rStyle w:val="a3"/>
                <w:color w:val="000000"/>
              </w:rPr>
              <w:t>Состав</w:t>
            </w:r>
          </w:p>
        </w:tc>
        <w:tc>
          <w:tcPr>
            <w:tcW w:w="76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E7883" w:rsidRDefault="003E7883">
            <w:pPr>
              <w:jc w:val="center"/>
              <w:rPr>
                <w:sz w:val="24"/>
                <w:szCs w:val="24"/>
              </w:rPr>
            </w:pPr>
            <w:r>
              <w:t> </w:t>
            </w:r>
          </w:p>
        </w:tc>
        <w:tc>
          <w:tcPr>
            <w:tcW w:w="20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E7883" w:rsidRDefault="003E7883">
            <w:pPr>
              <w:jc w:val="center"/>
              <w:rPr>
                <w:sz w:val="24"/>
                <w:szCs w:val="24"/>
              </w:rPr>
            </w:pPr>
            <w:r>
              <w:t>Водная дисперсия полимеров с минеральными наполнителями</w:t>
            </w:r>
          </w:p>
        </w:tc>
      </w:tr>
      <w:tr w:rsidR="003E7883" w:rsidTr="003E7883">
        <w:trPr>
          <w:tblCellSpacing w:w="15" w:type="dxa"/>
        </w:trPr>
        <w:tc>
          <w:tcPr>
            <w:tcW w:w="2136" w:type="pct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outset" w:sz="6" w:space="0" w:color="auto"/>
            </w:tcBorders>
            <w:shd w:val="clear" w:color="auto" w:fill="CCCCCC"/>
            <w:vAlign w:val="center"/>
            <w:hideMark/>
          </w:tcPr>
          <w:p w:rsidR="003E7883" w:rsidRDefault="003E7883">
            <w:pPr>
              <w:rPr>
                <w:sz w:val="24"/>
                <w:szCs w:val="24"/>
              </w:rPr>
            </w:pPr>
            <w:r>
              <w:rPr>
                <w:rStyle w:val="a3"/>
                <w:color w:val="000000"/>
              </w:rPr>
              <w:t>Упаковка</w:t>
            </w:r>
          </w:p>
        </w:tc>
        <w:tc>
          <w:tcPr>
            <w:tcW w:w="76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E7883" w:rsidRDefault="003E7883">
            <w:pPr>
              <w:jc w:val="center"/>
              <w:rPr>
                <w:sz w:val="24"/>
                <w:szCs w:val="24"/>
              </w:rPr>
            </w:pPr>
            <w:r>
              <w:t> </w:t>
            </w:r>
          </w:p>
        </w:tc>
        <w:tc>
          <w:tcPr>
            <w:tcW w:w="20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E7883" w:rsidRDefault="003E7883">
            <w:pPr>
              <w:jc w:val="center"/>
              <w:rPr>
                <w:sz w:val="24"/>
                <w:szCs w:val="24"/>
              </w:rPr>
            </w:pPr>
            <w:r>
              <w:t>пластиковые ведра</w:t>
            </w:r>
          </w:p>
        </w:tc>
      </w:tr>
      <w:tr w:rsidR="003E7883" w:rsidTr="003E7883">
        <w:trPr>
          <w:tblCellSpacing w:w="15" w:type="dxa"/>
        </w:trPr>
        <w:tc>
          <w:tcPr>
            <w:tcW w:w="2136" w:type="pct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outset" w:sz="6" w:space="0" w:color="auto"/>
            </w:tcBorders>
            <w:shd w:val="clear" w:color="auto" w:fill="CCCCCC"/>
            <w:vAlign w:val="center"/>
            <w:hideMark/>
          </w:tcPr>
          <w:p w:rsidR="003E7883" w:rsidRDefault="003E7883">
            <w:pPr>
              <w:rPr>
                <w:sz w:val="24"/>
                <w:szCs w:val="24"/>
              </w:rPr>
            </w:pPr>
            <w:r>
              <w:rPr>
                <w:rStyle w:val="a3"/>
                <w:color w:val="000000"/>
              </w:rPr>
              <w:t>Вес продукта</w:t>
            </w:r>
          </w:p>
        </w:tc>
        <w:tc>
          <w:tcPr>
            <w:tcW w:w="76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E7883" w:rsidRDefault="003E7883">
            <w:pPr>
              <w:jc w:val="center"/>
              <w:rPr>
                <w:sz w:val="24"/>
                <w:szCs w:val="24"/>
              </w:rPr>
            </w:pPr>
            <w:r>
              <w:t> кг</w:t>
            </w:r>
          </w:p>
        </w:tc>
        <w:tc>
          <w:tcPr>
            <w:tcW w:w="20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E7883" w:rsidRDefault="003E7883">
            <w:pPr>
              <w:jc w:val="center"/>
              <w:rPr>
                <w:sz w:val="24"/>
                <w:szCs w:val="24"/>
              </w:rPr>
            </w:pPr>
            <w:r>
              <w:t>17</w:t>
            </w:r>
          </w:p>
        </w:tc>
      </w:tr>
      <w:tr w:rsidR="003E7883" w:rsidTr="003E7883">
        <w:trPr>
          <w:tblCellSpacing w:w="15" w:type="dxa"/>
        </w:trPr>
        <w:tc>
          <w:tcPr>
            <w:tcW w:w="2136" w:type="pct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outset" w:sz="6" w:space="0" w:color="auto"/>
            </w:tcBorders>
            <w:shd w:val="clear" w:color="auto" w:fill="CCCCCC"/>
            <w:vAlign w:val="center"/>
            <w:hideMark/>
          </w:tcPr>
          <w:p w:rsidR="003E7883" w:rsidRDefault="003E7883">
            <w:pPr>
              <w:rPr>
                <w:sz w:val="24"/>
                <w:szCs w:val="24"/>
              </w:rPr>
            </w:pPr>
            <w:r>
              <w:rPr>
                <w:rStyle w:val="a3"/>
                <w:color w:val="000000"/>
              </w:rPr>
              <w:t xml:space="preserve">Продукт соответствует норме </w:t>
            </w:r>
          </w:p>
        </w:tc>
        <w:tc>
          <w:tcPr>
            <w:tcW w:w="76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E7883" w:rsidRDefault="003E7883">
            <w:pPr>
              <w:jc w:val="center"/>
              <w:rPr>
                <w:sz w:val="24"/>
                <w:szCs w:val="24"/>
              </w:rPr>
            </w:pPr>
            <w:r>
              <w:t> </w:t>
            </w:r>
          </w:p>
        </w:tc>
        <w:tc>
          <w:tcPr>
            <w:tcW w:w="20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E7883" w:rsidRDefault="003E7883">
            <w:pPr>
              <w:jc w:val="center"/>
              <w:rPr>
                <w:sz w:val="24"/>
                <w:szCs w:val="24"/>
              </w:rPr>
            </w:pPr>
            <w:r>
              <w:t>EN 15824</w:t>
            </w:r>
          </w:p>
        </w:tc>
      </w:tr>
      <w:tr w:rsidR="003E7883" w:rsidTr="003E7883">
        <w:trPr>
          <w:tblCellSpacing w:w="15" w:type="dxa"/>
        </w:trPr>
        <w:tc>
          <w:tcPr>
            <w:tcW w:w="2136" w:type="pct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outset" w:sz="6" w:space="0" w:color="auto"/>
            </w:tcBorders>
            <w:shd w:val="clear" w:color="auto" w:fill="CCCCCC"/>
            <w:vAlign w:val="center"/>
            <w:hideMark/>
          </w:tcPr>
          <w:p w:rsidR="003E7883" w:rsidRDefault="003E7883">
            <w:pPr>
              <w:rPr>
                <w:sz w:val="24"/>
                <w:szCs w:val="24"/>
              </w:rPr>
            </w:pPr>
            <w:r>
              <w:rPr>
                <w:rStyle w:val="a3"/>
                <w:color w:val="000000"/>
              </w:rPr>
              <w:t>Плотность</w:t>
            </w:r>
          </w:p>
        </w:tc>
        <w:tc>
          <w:tcPr>
            <w:tcW w:w="76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E7883" w:rsidRDefault="003E7883">
            <w:pPr>
              <w:jc w:val="center"/>
              <w:rPr>
                <w:sz w:val="24"/>
                <w:szCs w:val="24"/>
              </w:rPr>
            </w:pPr>
            <w:proofErr w:type="gramStart"/>
            <w:r>
              <w:t>кг</w:t>
            </w:r>
            <w:proofErr w:type="gramEnd"/>
            <w:r>
              <w:t>/дм³</w:t>
            </w:r>
          </w:p>
        </w:tc>
        <w:tc>
          <w:tcPr>
            <w:tcW w:w="20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E7883" w:rsidRDefault="003E7883">
            <w:pPr>
              <w:jc w:val="center"/>
              <w:rPr>
                <w:sz w:val="24"/>
                <w:szCs w:val="24"/>
              </w:rPr>
            </w:pPr>
            <w:r>
              <w:t>1.65 ± 0.15</w:t>
            </w:r>
          </w:p>
        </w:tc>
      </w:tr>
      <w:tr w:rsidR="003E7883" w:rsidTr="003E7883">
        <w:trPr>
          <w:tblCellSpacing w:w="15" w:type="dxa"/>
        </w:trPr>
        <w:tc>
          <w:tcPr>
            <w:tcW w:w="2136" w:type="pct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outset" w:sz="6" w:space="0" w:color="auto"/>
            </w:tcBorders>
            <w:shd w:val="clear" w:color="auto" w:fill="CCCCCC"/>
            <w:vAlign w:val="center"/>
            <w:hideMark/>
          </w:tcPr>
          <w:p w:rsidR="003E7883" w:rsidRDefault="003E7883">
            <w:pPr>
              <w:rPr>
                <w:sz w:val="24"/>
                <w:szCs w:val="24"/>
              </w:rPr>
            </w:pPr>
            <w:r>
              <w:rPr>
                <w:rStyle w:val="a3"/>
                <w:color w:val="000000"/>
              </w:rPr>
              <w:t>Температура использования</w:t>
            </w:r>
          </w:p>
        </w:tc>
        <w:tc>
          <w:tcPr>
            <w:tcW w:w="76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E7883" w:rsidRDefault="003E7883">
            <w:pPr>
              <w:jc w:val="center"/>
              <w:rPr>
                <w:sz w:val="24"/>
                <w:szCs w:val="24"/>
              </w:rPr>
            </w:pPr>
            <w:r>
              <w:t>°C</w:t>
            </w:r>
          </w:p>
        </w:tc>
        <w:tc>
          <w:tcPr>
            <w:tcW w:w="20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E7883" w:rsidRDefault="003E7883">
            <w:pPr>
              <w:jc w:val="center"/>
              <w:rPr>
                <w:sz w:val="24"/>
                <w:szCs w:val="24"/>
              </w:rPr>
            </w:pPr>
            <w:r>
              <w:t>от +8 до +35</w:t>
            </w:r>
          </w:p>
        </w:tc>
      </w:tr>
      <w:tr w:rsidR="003E7883" w:rsidTr="003E7883">
        <w:trPr>
          <w:tblCellSpacing w:w="15" w:type="dxa"/>
        </w:trPr>
        <w:tc>
          <w:tcPr>
            <w:tcW w:w="2136" w:type="pct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outset" w:sz="6" w:space="0" w:color="auto"/>
            </w:tcBorders>
            <w:shd w:val="clear" w:color="auto" w:fill="CCCCCC"/>
            <w:vAlign w:val="center"/>
            <w:hideMark/>
          </w:tcPr>
          <w:p w:rsidR="003E7883" w:rsidRDefault="003E7883">
            <w:pPr>
              <w:rPr>
                <w:sz w:val="24"/>
                <w:szCs w:val="24"/>
              </w:rPr>
            </w:pPr>
            <w:r>
              <w:rPr>
                <w:rStyle w:val="a3"/>
                <w:color w:val="000000"/>
              </w:rPr>
              <w:t>Толщина 1 слоя</w:t>
            </w:r>
            <w:r>
              <w:rPr>
                <w:color w:val="000000"/>
              </w:rPr>
              <w:t> </w:t>
            </w:r>
          </w:p>
        </w:tc>
        <w:tc>
          <w:tcPr>
            <w:tcW w:w="76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E7883" w:rsidRDefault="003E7883">
            <w:pPr>
              <w:jc w:val="center"/>
              <w:rPr>
                <w:sz w:val="24"/>
                <w:szCs w:val="24"/>
              </w:rPr>
            </w:pPr>
            <w:r>
              <w:t>мм</w:t>
            </w:r>
          </w:p>
        </w:tc>
        <w:tc>
          <w:tcPr>
            <w:tcW w:w="20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E7883" w:rsidRDefault="003E7883">
            <w:pPr>
              <w:jc w:val="center"/>
              <w:rPr>
                <w:sz w:val="24"/>
                <w:szCs w:val="24"/>
              </w:rPr>
            </w:pPr>
            <w:r>
              <w:t>до 3</w:t>
            </w:r>
          </w:p>
        </w:tc>
      </w:tr>
      <w:tr w:rsidR="003E7883" w:rsidTr="003E7883">
        <w:trPr>
          <w:tblCellSpacing w:w="15" w:type="dxa"/>
        </w:trPr>
        <w:tc>
          <w:tcPr>
            <w:tcW w:w="2136" w:type="pct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outset" w:sz="6" w:space="0" w:color="auto"/>
            </w:tcBorders>
            <w:shd w:val="clear" w:color="auto" w:fill="CCCCCC"/>
            <w:vAlign w:val="center"/>
            <w:hideMark/>
          </w:tcPr>
          <w:p w:rsidR="003E7883" w:rsidRDefault="003E7883">
            <w:pPr>
              <w:rPr>
                <w:sz w:val="24"/>
                <w:szCs w:val="24"/>
              </w:rPr>
            </w:pPr>
            <w:r>
              <w:rPr>
                <w:rStyle w:val="a3"/>
                <w:color w:val="000000"/>
              </w:rPr>
              <w:lastRenderedPageBreak/>
              <w:t>Максимальное количество слоев</w:t>
            </w:r>
          </w:p>
        </w:tc>
        <w:tc>
          <w:tcPr>
            <w:tcW w:w="76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E7883" w:rsidRDefault="003E7883">
            <w:pPr>
              <w:jc w:val="center"/>
              <w:rPr>
                <w:sz w:val="24"/>
                <w:szCs w:val="24"/>
              </w:rPr>
            </w:pPr>
            <w:r>
              <w:t> </w:t>
            </w:r>
          </w:p>
        </w:tc>
        <w:tc>
          <w:tcPr>
            <w:tcW w:w="20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E7883" w:rsidRDefault="003E7883">
            <w:pPr>
              <w:jc w:val="center"/>
              <w:rPr>
                <w:sz w:val="24"/>
                <w:szCs w:val="24"/>
              </w:rPr>
            </w:pPr>
            <w:r>
              <w:t>2</w:t>
            </w:r>
          </w:p>
        </w:tc>
      </w:tr>
      <w:tr w:rsidR="003E7883" w:rsidTr="003E7883">
        <w:trPr>
          <w:tblCellSpacing w:w="15" w:type="dxa"/>
        </w:trPr>
        <w:tc>
          <w:tcPr>
            <w:tcW w:w="2136" w:type="pct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outset" w:sz="6" w:space="0" w:color="auto"/>
            </w:tcBorders>
            <w:shd w:val="clear" w:color="auto" w:fill="CCCCCC"/>
            <w:vAlign w:val="center"/>
            <w:hideMark/>
          </w:tcPr>
          <w:p w:rsidR="003E7883" w:rsidRDefault="003E7883">
            <w:pPr>
              <w:rPr>
                <w:sz w:val="24"/>
                <w:szCs w:val="24"/>
              </w:rPr>
            </w:pPr>
            <w:r>
              <w:rPr>
                <w:rStyle w:val="a3"/>
                <w:color w:val="000000"/>
              </w:rPr>
              <w:t>Расход</w:t>
            </w:r>
          </w:p>
        </w:tc>
        <w:tc>
          <w:tcPr>
            <w:tcW w:w="76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E7883" w:rsidRDefault="003E7883">
            <w:pPr>
              <w:jc w:val="center"/>
              <w:rPr>
                <w:sz w:val="24"/>
                <w:szCs w:val="24"/>
              </w:rPr>
            </w:pPr>
            <w:r>
              <w:t>кг/м</w:t>
            </w:r>
            <w:proofErr w:type="gramStart"/>
            <w:r>
              <w:rPr>
                <w:vertAlign w:val="superscript"/>
              </w:rPr>
              <w:t>2</w:t>
            </w:r>
            <w:proofErr w:type="gramEnd"/>
            <w:r>
              <w:t>/мм</w:t>
            </w:r>
          </w:p>
        </w:tc>
        <w:tc>
          <w:tcPr>
            <w:tcW w:w="20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E7883" w:rsidRDefault="003E7883">
            <w:pPr>
              <w:jc w:val="center"/>
              <w:rPr>
                <w:sz w:val="24"/>
                <w:szCs w:val="24"/>
              </w:rPr>
            </w:pPr>
            <w:r>
              <w:t>около 1.5</w:t>
            </w:r>
          </w:p>
        </w:tc>
      </w:tr>
      <w:tr w:rsidR="003E7883" w:rsidTr="003E7883">
        <w:trPr>
          <w:tblCellSpacing w:w="15" w:type="dxa"/>
        </w:trPr>
        <w:tc>
          <w:tcPr>
            <w:tcW w:w="2136" w:type="pct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outset" w:sz="6" w:space="0" w:color="auto"/>
            </w:tcBorders>
            <w:shd w:val="clear" w:color="auto" w:fill="CCCCCC"/>
            <w:vAlign w:val="center"/>
            <w:hideMark/>
          </w:tcPr>
          <w:p w:rsidR="003E7883" w:rsidRDefault="003E7883">
            <w:pPr>
              <w:rPr>
                <w:sz w:val="24"/>
                <w:szCs w:val="24"/>
              </w:rPr>
            </w:pPr>
            <w:r>
              <w:rPr>
                <w:rStyle w:val="a3"/>
                <w:color w:val="000000"/>
              </w:rPr>
              <w:t>Время высыхания (при температуре 20°C и влажности 60%)</w:t>
            </w:r>
          </w:p>
        </w:tc>
        <w:tc>
          <w:tcPr>
            <w:tcW w:w="76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E7883" w:rsidRDefault="003E7883">
            <w:pPr>
              <w:jc w:val="center"/>
              <w:rPr>
                <w:sz w:val="24"/>
                <w:szCs w:val="24"/>
              </w:rPr>
            </w:pPr>
            <w:r>
              <w:t> </w:t>
            </w:r>
          </w:p>
        </w:tc>
        <w:tc>
          <w:tcPr>
            <w:tcW w:w="20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E7883" w:rsidRDefault="003E7883" w:rsidP="003E7883">
            <w:pPr>
              <w:jc w:val="center"/>
              <w:rPr>
                <w:sz w:val="24"/>
                <w:szCs w:val="24"/>
              </w:rPr>
            </w:pPr>
            <w:r>
              <w:t>каждый 1 мм штукатурки высыхает в течени</w:t>
            </w:r>
            <w:r>
              <w:t>е</w:t>
            </w:r>
            <w:r>
              <w:t xml:space="preserve"> 4-х часов</w:t>
            </w:r>
          </w:p>
        </w:tc>
      </w:tr>
      <w:tr w:rsidR="003E7883" w:rsidTr="003E7883">
        <w:trPr>
          <w:tblCellSpacing w:w="15" w:type="dxa"/>
        </w:trPr>
        <w:tc>
          <w:tcPr>
            <w:tcW w:w="2136" w:type="pct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outset" w:sz="6" w:space="0" w:color="auto"/>
            </w:tcBorders>
            <w:shd w:val="clear" w:color="auto" w:fill="CCCCCC"/>
            <w:vAlign w:val="center"/>
            <w:hideMark/>
          </w:tcPr>
          <w:p w:rsidR="003E7883" w:rsidRDefault="003E7883">
            <w:pPr>
              <w:rPr>
                <w:sz w:val="24"/>
                <w:szCs w:val="24"/>
              </w:rPr>
            </w:pPr>
            <w:proofErr w:type="spellStart"/>
            <w:r>
              <w:rPr>
                <w:rStyle w:val="a3"/>
                <w:color w:val="000000"/>
              </w:rPr>
              <w:t>Агдезия</w:t>
            </w:r>
            <w:proofErr w:type="spellEnd"/>
            <w:r>
              <w:rPr>
                <w:rStyle w:val="a3"/>
                <w:color w:val="000000"/>
              </w:rPr>
              <w:t xml:space="preserve"> к бетонной поверхности</w:t>
            </w:r>
            <w:r>
              <w:rPr>
                <w:rStyle w:val="a3"/>
              </w:rPr>
              <w:t xml:space="preserve"> </w:t>
            </w:r>
          </w:p>
        </w:tc>
        <w:tc>
          <w:tcPr>
            <w:tcW w:w="76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E7883" w:rsidRDefault="003E7883">
            <w:pPr>
              <w:jc w:val="center"/>
              <w:rPr>
                <w:sz w:val="24"/>
                <w:szCs w:val="24"/>
              </w:rPr>
            </w:pPr>
            <w:r>
              <w:t>МПа</w:t>
            </w:r>
          </w:p>
        </w:tc>
        <w:tc>
          <w:tcPr>
            <w:tcW w:w="20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E7883" w:rsidRDefault="003E7883">
            <w:pPr>
              <w:jc w:val="center"/>
              <w:rPr>
                <w:sz w:val="24"/>
                <w:szCs w:val="24"/>
              </w:rPr>
            </w:pPr>
            <w:r>
              <w:t>≥ 0,3</w:t>
            </w:r>
          </w:p>
        </w:tc>
      </w:tr>
      <w:tr w:rsidR="003E7883" w:rsidTr="003E7883">
        <w:trPr>
          <w:tblCellSpacing w:w="15" w:type="dxa"/>
        </w:trPr>
        <w:tc>
          <w:tcPr>
            <w:tcW w:w="2136" w:type="pct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outset" w:sz="6" w:space="0" w:color="auto"/>
            </w:tcBorders>
            <w:shd w:val="clear" w:color="auto" w:fill="CCCCCC"/>
            <w:vAlign w:val="center"/>
            <w:hideMark/>
          </w:tcPr>
          <w:p w:rsidR="003E7883" w:rsidRDefault="003E7883">
            <w:pPr>
              <w:rPr>
                <w:sz w:val="24"/>
                <w:szCs w:val="24"/>
              </w:rPr>
            </w:pPr>
            <w:r>
              <w:rPr>
                <w:rStyle w:val="a3"/>
                <w:color w:val="000000"/>
              </w:rPr>
              <w:t xml:space="preserve">Реакция на огонь </w:t>
            </w:r>
          </w:p>
        </w:tc>
        <w:tc>
          <w:tcPr>
            <w:tcW w:w="76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E7883" w:rsidRDefault="003E7883">
            <w:pPr>
              <w:jc w:val="center"/>
              <w:rPr>
                <w:sz w:val="24"/>
                <w:szCs w:val="24"/>
              </w:rPr>
            </w:pPr>
            <w:r>
              <w:t> </w:t>
            </w:r>
          </w:p>
        </w:tc>
        <w:tc>
          <w:tcPr>
            <w:tcW w:w="20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E7883" w:rsidRDefault="003E7883">
            <w:pPr>
              <w:jc w:val="center"/>
              <w:rPr>
                <w:sz w:val="24"/>
                <w:szCs w:val="24"/>
              </w:rPr>
            </w:pPr>
            <w:r>
              <w:t>А</w:t>
            </w:r>
            <w:proofErr w:type="gramStart"/>
            <w:r>
              <w:t>2</w:t>
            </w:r>
            <w:proofErr w:type="gramEnd"/>
          </w:p>
        </w:tc>
      </w:tr>
      <w:tr w:rsidR="003E7883" w:rsidTr="003E7883">
        <w:trPr>
          <w:tblCellSpacing w:w="15" w:type="dxa"/>
        </w:trPr>
        <w:tc>
          <w:tcPr>
            <w:tcW w:w="2136" w:type="pct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outset" w:sz="6" w:space="0" w:color="auto"/>
            </w:tcBorders>
            <w:shd w:val="clear" w:color="auto" w:fill="CCCCCC"/>
            <w:vAlign w:val="center"/>
            <w:hideMark/>
          </w:tcPr>
          <w:p w:rsidR="003E7883" w:rsidRDefault="003E7883">
            <w:pPr>
              <w:rPr>
                <w:sz w:val="24"/>
                <w:szCs w:val="24"/>
              </w:rPr>
            </w:pPr>
            <w:r>
              <w:rPr>
                <w:rStyle w:val="a3"/>
                <w:color w:val="000000"/>
              </w:rPr>
              <w:t xml:space="preserve">Износостойкость </w:t>
            </w:r>
          </w:p>
        </w:tc>
        <w:tc>
          <w:tcPr>
            <w:tcW w:w="76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E7883" w:rsidRDefault="003E7883">
            <w:pPr>
              <w:jc w:val="center"/>
              <w:rPr>
                <w:sz w:val="24"/>
                <w:szCs w:val="24"/>
              </w:rPr>
            </w:pPr>
            <w:r>
              <w:t> </w:t>
            </w:r>
          </w:p>
        </w:tc>
        <w:tc>
          <w:tcPr>
            <w:tcW w:w="20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E7883" w:rsidRDefault="003E7883">
            <w:pPr>
              <w:jc w:val="center"/>
              <w:rPr>
                <w:sz w:val="24"/>
                <w:szCs w:val="24"/>
              </w:rPr>
            </w:pPr>
            <w:r>
              <w:t>NPD</w:t>
            </w:r>
          </w:p>
        </w:tc>
      </w:tr>
      <w:tr w:rsidR="003E7883" w:rsidTr="003E7883">
        <w:trPr>
          <w:tblCellSpacing w:w="15" w:type="dxa"/>
        </w:trPr>
        <w:tc>
          <w:tcPr>
            <w:tcW w:w="2136" w:type="pct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outset" w:sz="6" w:space="0" w:color="auto"/>
            </w:tcBorders>
            <w:shd w:val="clear" w:color="auto" w:fill="CCCCCC"/>
            <w:vAlign w:val="center"/>
            <w:hideMark/>
          </w:tcPr>
          <w:p w:rsidR="003E7883" w:rsidRDefault="003E7883">
            <w:pPr>
              <w:rPr>
                <w:sz w:val="24"/>
                <w:szCs w:val="24"/>
              </w:rPr>
            </w:pPr>
            <w:r>
              <w:rPr>
                <w:rStyle w:val="a3"/>
                <w:color w:val="000000"/>
              </w:rPr>
              <w:t>Теплопроводность</w:t>
            </w:r>
          </w:p>
        </w:tc>
        <w:tc>
          <w:tcPr>
            <w:tcW w:w="76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E7883" w:rsidRDefault="003E7883">
            <w:pPr>
              <w:jc w:val="center"/>
              <w:rPr>
                <w:sz w:val="24"/>
                <w:szCs w:val="24"/>
              </w:rPr>
            </w:pPr>
            <w:r>
              <w:t> </w:t>
            </w:r>
          </w:p>
        </w:tc>
        <w:tc>
          <w:tcPr>
            <w:tcW w:w="20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E7883" w:rsidRDefault="003E7883">
            <w:pPr>
              <w:jc w:val="center"/>
              <w:rPr>
                <w:sz w:val="24"/>
                <w:szCs w:val="24"/>
              </w:rPr>
            </w:pPr>
            <w:r>
              <w:t xml:space="preserve">10, </w:t>
            </w:r>
            <w:proofErr w:type="spellStart"/>
            <w:r>
              <w:t>dry</w:t>
            </w:r>
            <w:proofErr w:type="spellEnd"/>
            <w:r>
              <w:t xml:space="preserve"> 0,83 W/</w:t>
            </w:r>
            <w:proofErr w:type="spellStart"/>
            <w:r>
              <w:t>m·K</w:t>
            </w:r>
            <w:proofErr w:type="spellEnd"/>
          </w:p>
        </w:tc>
      </w:tr>
      <w:tr w:rsidR="003E7883" w:rsidTr="003E7883">
        <w:trPr>
          <w:tblCellSpacing w:w="15" w:type="dxa"/>
        </w:trPr>
        <w:tc>
          <w:tcPr>
            <w:tcW w:w="2136" w:type="pct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outset" w:sz="6" w:space="0" w:color="auto"/>
            </w:tcBorders>
            <w:shd w:val="clear" w:color="auto" w:fill="CCCCCC"/>
            <w:vAlign w:val="center"/>
            <w:hideMark/>
          </w:tcPr>
          <w:p w:rsidR="003E7883" w:rsidRDefault="003E7883">
            <w:pPr>
              <w:rPr>
                <w:sz w:val="24"/>
                <w:szCs w:val="24"/>
              </w:rPr>
            </w:pPr>
            <w:r>
              <w:rPr>
                <w:rStyle w:val="a3"/>
                <w:color w:val="000000"/>
              </w:rPr>
              <w:t>Хранение</w:t>
            </w:r>
          </w:p>
        </w:tc>
        <w:tc>
          <w:tcPr>
            <w:tcW w:w="76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E7883" w:rsidRDefault="003E7883">
            <w:pPr>
              <w:jc w:val="center"/>
              <w:rPr>
                <w:sz w:val="24"/>
                <w:szCs w:val="24"/>
              </w:rPr>
            </w:pPr>
            <w:r>
              <w:t> </w:t>
            </w:r>
          </w:p>
        </w:tc>
        <w:tc>
          <w:tcPr>
            <w:tcW w:w="20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E7883" w:rsidRDefault="003E7883">
            <w:pPr>
              <w:jc w:val="center"/>
              <w:rPr>
                <w:sz w:val="24"/>
                <w:szCs w:val="24"/>
              </w:rPr>
            </w:pPr>
            <w:r>
              <w:t>в сухом, прохладном месте</w:t>
            </w:r>
          </w:p>
        </w:tc>
      </w:tr>
    </w:tbl>
    <w:p w:rsidR="003E7883" w:rsidRPr="003E7883" w:rsidRDefault="003E7883" w:rsidP="003E7883">
      <w:pPr>
        <w:rPr>
          <w:lang w:val="en-US"/>
        </w:rPr>
      </w:pPr>
      <w:bookmarkStart w:id="0" w:name="_GoBack"/>
      <w:bookmarkEnd w:id="0"/>
    </w:p>
    <w:sectPr w:rsidR="003E7883" w:rsidRPr="003E7883" w:rsidSect="00A6277B">
      <w:pgSz w:w="11906" w:h="16838"/>
      <w:pgMar w:top="426" w:right="850" w:bottom="426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5629"/>
    <w:rsid w:val="00065629"/>
    <w:rsid w:val="00072337"/>
    <w:rsid w:val="000C7A4C"/>
    <w:rsid w:val="0016083A"/>
    <w:rsid w:val="00160F39"/>
    <w:rsid w:val="001C604A"/>
    <w:rsid w:val="003E1868"/>
    <w:rsid w:val="003E7883"/>
    <w:rsid w:val="00412D89"/>
    <w:rsid w:val="004516B5"/>
    <w:rsid w:val="004A3C4B"/>
    <w:rsid w:val="004E1156"/>
    <w:rsid w:val="004E62BE"/>
    <w:rsid w:val="0058759A"/>
    <w:rsid w:val="006374A8"/>
    <w:rsid w:val="006B6944"/>
    <w:rsid w:val="006D7FC9"/>
    <w:rsid w:val="008A11D3"/>
    <w:rsid w:val="00925CE0"/>
    <w:rsid w:val="0094413B"/>
    <w:rsid w:val="00A6277B"/>
    <w:rsid w:val="00B02CF8"/>
    <w:rsid w:val="00C21221"/>
    <w:rsid w:val="00CC0F48"/>
    <w:rsid w:val="00E658E7"/>
    <w:rsid w:val="00EA297F"/>
    <w:rsid w:val="00F41583"/>
    <w:rsid w:val="00F5262A"/>
    <w:rsid w:val="00FC16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1156"/>
    <w:rPr>
      <w:rFonts w:ascii="Times New Roman" w:hAnsi="Times New Roman"/>
      <w:sz w:val="28"/>
    </w:rPr>
  </w:style>
  <w:style w:type="paragraph" w:styleId="1">
    <w:name w:val="heading 1"/>
    <w:basedOn w:val="a"/>
    <w:link w:val="10"/>
    <w:uiPriority w:val="9"/>
    <w:qFormat/>
    <w:rsid w:val="00065629"/>
    <w:pPr>
      <w:spacing w:before="100" w:beforeAutospacing="1" w:after="100" w:afterAutospacing="1" w:line="240" w:lineRule="auto"/>
      <w:outlineLvl w:val="0"/>
    </w:pPr>
    <w:rPr>
      <w:rFonts w:eastAsia="Times New Roman" w:cs="Times New Roman"/>
      <w:b/>
      <w:bCs/>
      <w:kern w:val="36"/>
      <w:sz w:val="48"/>
      <w:szCs w:val="48"/>
      <w:lang w:eastAsia="ru-RU"/>
    </w:rPr>
  </w:style>
  <w:style w:type="paragraph" w:styleId="4">
    <w:name w:val="heading 4"/>
    <w:basedOn w:val="a"/>
    <w:next w:val="a"/>
    <w:link w:val="40"/>
    <w:uiPriority w:val="9"/>
    <w:unhideWhenUsed/>
    <w:qFormat/>
    <w:rsid w:val="0006562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11">
    <w:name w:val="toc 1"/>
    <w:basedOn w:val="a"/>
    <w:next w:val="a"/>
    <w:autoRedefine/>
    <w:uiPriority w:val="39"/>
    <w:unhideWhenUsed/>
    <w:rsid w:val="004E1156"/>
    <w:pPr>
      <w:spacing w:after="100"/>
    </w:pPr>
  </w:style>
  <w:style w:type="character" w:customStyle="1" w:styleId="10">
    <w:name w:val="Заголовок 1 Знак"/>
    <w:basedOn w:val="a0"/>
    <w:link w:val="1"/>
    <w:uiPriority w:val="9"/>
    <w:rsid w:val="0006562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065629"/>
    <w:rPr>
      <w:rFonts w:asciiTheme="majorHAnsi" w:eastAsiaTheme="majorEastAsia" w:hAnsiTheme="majorHAnsi" w:cstheme="majorBidi"/>
      <w:b/>
      <w:bCs/>
      <w:i/>
      <w:iCs/>
      <w:color w:val="4F81BD" w:themeColor="accent1"/>
      <w:sz w:val="28"/>
    </w:rPr>
  </w:style>
  <w:style w:type="character" w:styleId="a3">
    <w:name w:val="Strong"/>
    <w:basedOn w:val="a0"/>
    <w:uiPriority w:val="22"/>
    <w:qFormat/>
    <w:rsid w:val="00065629"/>
    <w:rPr>
      <w:b/>
      <w:bCs/>
    </w:rPr>
  </w:style>
  <w:style w:type="paragraph" w:styleId="a4">
    <w:name w:val="Normal (Web)"/>
    <w:basedOn w:val="a"/>
    <w:uiPriority w:val="99"/>
    <w:unhideWhenUsed/>
    <w:rsid w:val="00065629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065629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0656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6562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1156"/>
    <w:rPr>
      <w:rFonts w:ascii="Times New Roman" w:hAnsi="Times New Roman"/>
      <w:sz w:val="28"/>
    </w:rPr>
  </w:style>
  <w:style w:type="paragraph" w:styleId="1">
    <w:name w:val="heading 1"/>
    <w:basedOn w:val="a"/>
    <w:link w:val="10"/>
    <w:uiPriority w:val="9"/>
    <w:qFormat/>
    <w:rsid w:val="00065629"/>
    <w:pPr>
      <w:spacing w:before="100" w:beforeAutospacing="1" w:after="100" w:afterAutospacing="1" w:line="240" w:lineRule="auto"/>
      <w:outlineLvl w:val="0"/>
    </w:pPr>
    <w:rPr>
      <w:rFonts w:eastAsia="Times New Roman" w:cs="Times New Roman"/>
      <w:b/>
      <w:bCs/>
      <w:kern w:val="36"/>
      <w:sz w:val="48"/>
      <w:szCs w:val="48"/>
      <w:lang w:eastAsia="ru-RU"/>
    </w:rPr>
  </w:style>
  <w:style w:type="paragraph" w:styleId="4">
    <w:name w:val="heading 4"/>
    <w:basedOn w:val="a"/>
    <w:next w:val="a"/>
    <w:link w:val="40"/>
    <w:uiPriority w:val="9"/>
    <w:unhideWhenUsed/>
    <w:qFormat/>
    <w:rsid w:val="0006562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11">
    <w:name w:val="toc 1"/>
    <w:basedOn w:val="a"/>
    <w:next w:val="a"/>
    <w:autoRedefine/>
    <w:uiPriority w:val="39"/>
    <w:unhideWhenUsed/>
    <w:rsid w:val="004E1156"/>
    <w:pPr>
      <w:spacing w:after="100"/>
    </w:pPr>
  </w:style>
  <w:style w:type="character" w:customStyle="1" w:styleId="10">
    <w:name w:val="Заголовок 1 Знак"/>
    <w:basedOn w:val="a0"/>
    <w:link w:val="1"/>
    <w:uiPriority w:val="9"/>
    <w:rsid w:val="0006562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065629"/>
    <w:rPr>
      <w:rFonts w:asciiTheme="majorHAnsi" w:eastAsiaTheme="majorEastAsia" w:hAnsiTheme="majorHAnsi" w:cstheme="majorBidi"/>
      <w:b/>
      <w:bCs/>
      <w:i/>
      <w:iCs/>
      <w:color w:val="4F81BD" w:themeColor="accent1"/>
      <w:sz w:val="28"/>
    </w:rPr>
  </w:style>
  <w:style w:type="character" w:styleId="a3">
    <w:name w:val="Strong"/>
    <w:basedOn w:val="a0"/>
    <w:uiPriority w:val="22"/>
    <w:qFormat/>
    <w:rsid w:val="00065629"/>
    <w:rPr>
      <w:b/>
      <w:bCs/>
    </w:rPr>
  </w:style>
  <w:style w:type="paragraph" w:styleId="a4">
    <w:name w:val="Normal (Web)"/>
    <w:basedOn w:val="a"/>
    <w:uiPriority w:val="99"/>
    <w:unhideWhenUsed/>
    <w:rsid w:val="00065629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065629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0656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6562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48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7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0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8678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579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660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289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43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239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980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66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8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36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596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470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10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85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30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19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77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01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89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186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85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924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03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23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46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512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71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543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97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113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18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88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536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22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21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83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398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5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3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11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0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316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09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19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42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21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32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31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10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615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682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93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70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18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34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4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186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71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241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003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701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708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00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951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27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23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56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6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4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25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855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76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274</Words>
  <Characters>1567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Maxim</dc:creator>
  <cp:lastModifiedBy>Maxim</cp:lastModifiedBy>
  <cp:revision>3</cp:revision>
  <dcterms:created xsi:type="dcterms:W3CDTF">2019-04-10T12:53:00Z</dcterms:created>
  <dcterms:modified xsi:type="dcterms:W3CDTF">2019-04-10T12:54:00Z</dcterms:modified>
</cp:coreProperties>
</file>